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kern w:val="0"/>
          <w:sz w:val="24"/>
        </w:rPr>
      </w:pPr>
      <w:r>
        <w:rPr>
          <w:rFonts w:ascii="Segoe UI Symbol" w:hAnsi="Segoe UI Symbol" w:eastAsia="宋体" w:cs="宋体"/>
          <w:b/>
          <w:bCs/>
          <w:color w:val="1F497D"/>
          <w:kern w:val="0"/>
          <w:sz w:val="33"/>
          <w:szCs w:val="33"/>
        </w:rPr>
        <w:t>♦</w:t>
      </w:r>
      <w:r>
        <w:rPr>
          <w:rFonts w:hint="eastAsia" w:ascii="宋体" w:hAnsi="宋体" w:eastAsia="宋体" w:cs="宋体"/>
          <w:b/>
          <w:bCs/>
          <w:color w:val="1F497D"/>
          <w:kern w:val="0"/>
          <w:sz w:val="33"/>
          <w:szCs w:val="33"/>
        </w:rPr>
        <w:t>产品性能与特点</w:t>
      </w:r>
    </w:p>
    <w:p>
      <w:pPr>
        <w:widowControl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USC9210风管式感烟火灾探测器是一种应用于排风、通风、空气调节系统中的火灾探测器，其通常安装在通风管道的外壁，将探测管延伸至通风管道内，利用2线光电技术，能够有效地监测通风管道内的烟雾情况。当火灾发生时，有烟雾进入通风管道内并沿管道传播时，探测器能够及时报警，并可通过输出信号控制风机、防火阀、排烟口等设备进行消防联动，阻止火灾通过通风管道传播。此外，该探测器还具有故障自诊断功能，当发生电源异常、通信故障、后盖离位等问题，探测器会给出相应的故障信息，通过故障指示灯的闪烁频次判断问题所在，提高了产品的稳定性、可靠性。</w:t>
      </w:r>
    </w:p>
    <w:p>
      <w:pPr>
        <w:widowControl/>
        <w:rPr>
          <w:rFonts w:ascii="宋体" w:hAnsi="宋体" w:eastAsia="宋体" w:cs="宋体"/>
          <w:kern w:val="0"/>
          <w:sz w:val="24"/>
        </w:rPr>
      </w:pPr>
      <w:r>
        <w:rPr>
          <w:rFonts w:ascii="Segoe UI Symbol" w:hAnsi="Segoe UI Symbol" w:eastAsia="宋体" w:cs="宋体"/>
          <w:b/>
          <w:bCs/>
          <w:color w:val="1F497D"/>
          <w:kern w:val="0"/>
          <w:sz w:val="33"/>
          <w:szCs w:val="33"/>
        </w:rPr>
        <w:t>♦</w:t>
      </w:r>
      <w:r>
        <w:rPr>
          <w:rFonts w:hint="eastAsia" w:ascii="宋体" w:hAnsi="宋体" w:eastAsia="宋体" w:cs="宋体"/>
          <w:b/>
          <w:bCs/>
          <w:color w:val="1F497D"/>
          <w:kern w:val="0"/>
          <w:sz w:val="33"/>
          <w:szCs w:val="33"/>
        </w:rPr>
        <w:t>技术指标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404040"/>
          <w:kern w:val="0"/>
          <w:sz w:val="24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工作电压:(20-29VDC)±1V或二总线输入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2、报警响应时间:15s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3、监视电流:35mA@24VDC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4、报警电流:55mA@24VDC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5、继电器触点输出:2A  30VDC/125VAC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6、现场设置功能:现场可设置辅助继电器动作源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7、其他基本功能:模拟火警报警功能以及模拟火警报警复位功能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8、工作环境:工作温度：-20℃ ~ 70℃，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储存温度：-30℃ ~ 70℃，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相对湿度：0-95％（不凝露）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9、工作管道风速范围:1.0-18m/s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10、外形尺寸:309mm×121.5mm×318mm</w:t>
      </w:r>
    </w:p>
    <w:p>
      <w:pPr>
        <w:widowControl/>
        <w:rPr>
          <w:rFonts w:ascii="宋体" w:hAnsi="宋体" w:eastAsia="宋体" w:cs="宋体"/>
          <w:kern w:val="0"/>
          <w:sz w:val="24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11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、执行标准</w:t>
      </w:r>
      <w:r>
        <w:rPr>
          <w:rFonts w:ascii="Calibri" w:hAnsi="Calibri" w:eastAsia="宋体" w:cs="Calibri"/>
          <w:color w:val="000000"/>
          <w:kern w:val="0"/>
          <w:szCs w:val="21"/>
        </w:rPr>
        <w:t>:</w:t>
      </w:r>
      <w:r>
        <w:rPr>
          <w:rFonts w:hint="eastAsia" w:ascii="宋体" w:hAnsi="宋体" w:eastAsia="宋体" w:cs="Calibri"/>
          <w:color w:val="000000"/>
          <w:kern w:val="0"/>
          <w:szCs w:val="21"/>
        </w:rPr>
        <w:t>《</w:t>
      </w:r>
      <w:r>
        <w:rPr>
          <w:rFonts w:ascii="宋体" w:hAnsi="宋体" w:eastAsia="宋体" w:cs="宋体"/>
          <w:sz w:val="24"/>
          <w:szCs w:val="24"/>
        </w:rPr>
        <w:t>T/CFPA 018-2023风管感烟火灾探测器</w:t>
      </w:r>
      <w:bookmarkStart w:id="0" w:name="_GoBack"/>
      <w:bookmarkEnd w:id="0"/>
      <w:r>
        <w:rPr>
          <w:rFonts w:hint="eastAsia" w:ascii="宋体" w:hAnsi="宋体" w:eastAsia="宋体" w:cs="Calibri"/>
          <w:color w:val="000000"/>
          <w:kern w:val="0"/>
          <w:szCs w:val="21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fci wne:fciName="FontColorPicker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YTM3MDcwZjgxMTRjOWY4ZDM1OTY4YTIzY2ZkNGUifQ=="/>
  </w:docVars>
  <w:rsids>
    <w:rsidRoot w:val="00D125FA"/>
    <w:rsid w:val="00C73089"/>
    <w:rsid w:val="00D125FA"/>
    <w:rsid w:val="12B62F40"/>
    <w:rsid w:val="22037FE9"/>
    <w:rsid w:val="2E6E7728"/>
    <w:rsid w:val="4DB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2022-11-23T06:38:00Z</dcterms:created>
  <dc:creator>59254</dc:creator>
  <cp:lastModifiedBy>beyond limits</cp:lastModifiedBy>
  <dcterms:modified xsi:type="dcterms:W3CDTF">2023-11-02T02:21:14Z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4A04BC92E3364E758341E11098B7CB41</vt:lpwstr>
  </property>
</Properties>
</file>